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BD" w:rsidRPr="00961BF4" w:rsidRDefault="004D56C2" w:rsidP="009B53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8E2ABF">
        <w:rPr>
          <w:rFonts w:hAnsi="Times New Roman" w:cs="Times New Roman"/>
          <w:color w:val="000000"/>
          <w:sz w:val="24"/>
          <w:szCs w:val="24"/>
          <w:lang w:val="ru-RU"/>
        </w:rPr>
        <w:t>Каменский</w:t>
      </w:r>
      <w:r w:rsidR="00C26275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</w:t>
      </w:r>
      <w:r w:rsidR="00396C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627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61BF4">
        <w:rPr>
          <w:lang w:val="ru-RU"/>
        </w:rPr>
        <w:br/>
      </w:r>
      <w:r w:rsidR="009B53E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 w:rsidR="008E2ABF">
        <w:rPr>
          <w:rFonts w:hAnsi="Times New Roman" w:cs="Times New Roman"/>
          <w:color w:val="000000"/>
          <w:sz w:val="24"/>
          <w:szCs w:val="24"/>
          <w:lang w:val="ru-RU"/>
        </w:rPr>
        <w:t xml:space="preserve"> «Каменский </w:t>
      </w:r>
      <w:proofErr w:type="spellStart"/>
      <w:r w:rsidR="008E2AB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8E2AB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8E2A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8E2A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pPr w:leftFromText="180" w:rightFromText="180" w:vertAnchor="page" w:horzAnchor="margin" w:tblpXSpec="center" w:tblpY="2089"/>
        <w:tblW w:w="109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9"/>
        <w:gridCol w:w="282"/>
        <w:gridCol w:w="866"/>
        <w:gridCol w:w="281"/>
        <w:gridCol w:w="4254"/>
      </w:tblGrid>
      <w:tr w:rsidR="009B53EB" w:rsidRPr="00585457" w:rsidTr="0075186C">
        <w:trPr>
          <w:trHeight w:val="1837"/>
        </w:trPr>
        <w:tc>
          <w:tcPr>
            <w:tcW w:w="5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3EB" w:rsidRPr="00961BF4" w:rsidRDefault="009B53EB" w:rsidP="00751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9B53EB" w:rsidRPr="00961BF4" w:rsidRDefault="009B53EB" w:rsidP="00751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МКУ УО МО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Боханск</w:t>
            </w:r>
            <w:r w:rsidR="00396C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="00396C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</w:t>
            </w:r>
          </w:p>
          <w:p w:rsidR="00483688" w:rsidRDefault="009B53EB" w:rsidP="007518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Л.С.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Буяева</w:t>
            </w:r>
            <w:proofErr w:type="spellEnd"/>
          </w:p>
          <w:p w:rsidR="00396C2F" w:rsidRDefault="00396C2F" w:rsidP="00751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C4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C4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="00564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  <w:p w:rsidR="00396C2F" w:rsidRPr="00C26275" w:rsidRDefault="00396C2F" w:rsidP="00751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3EB" w:rsidRPr="00C26275" w:rsidRDefault="009B53EB" w:rsidP="007518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3EB" w:rsidRPr="00585457" w:rsidRDefault="009B53EB" w:rsidP="00751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3EB" w:rsidRPr="00585457" w:rsidRDefault="009B53EB" w:rsidP="007518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3EB" w:rsidRPr="00961BF4" w:rsidRDefault="009B53EB" w:rsidP="007518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9B53EB" w:rsidRDefault="009B53EB" w:rsidP="007518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«Каменский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96C2F" w:rsidRPr="00961BF4" w:rsidRDefault="009B53EB" w:rsidP="007518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 С.А. Красинская</w:t>
            </w:r>
          </w:p>
          <w:p w:rsidR="009B53EB" w:rsidRPr="00585457" w:rsidRDefault="00396C2F" w:rsidP="007518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r w:rsidR="00DC4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C4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 </w:t>
            </w:r>
            <w:r w:rsidR="00564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DD64BD" w:rsidRPr="00585457" w:rsidRDefault="00DD64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186C" w:rsidRDefault="0075186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75186C" w:rsidRDefault="0075186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85457" w:rsidRDefault="004D56C2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585457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Программа развития </w:t>
      </w:r>
      <w:r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>МБДОУ</w:t>
      </w:r>
      <w:r w:rsidR="00961BF4"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«Каменский </w:t>
      </w:r>
      <w:proofErr w:type="spellStart"/>
      <w:r w:rsidR="00961BF4"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>д</w:t>
      </w:r>
      <w:proofErr w:type="spellEnd"/>
      <w:r w:rsidR="00961BF4"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>/</w:t>
      </w:r>
      <w:proofErr w:type="gramStart"/>
      <w:r w:rsidR="00961BF4"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>с</w:t>
      </w:r>
      <w:proofErr w:type="gramEnd"/>
      <w:r w:rsidR="00961BF4" w:rsidRPr="00585457">
        <w:rPr>
          <w:rFonts w:hAnsi="Times New Roman" w:cs="Times New Roman"/>
          <w:b/>
          <w:color w:val="000000"/>
          <w:sz w:val="36"/>
          <w:szCs w:val="36"/>
          <w:lang w:val="ru-RU"/>
        </w:rPr>
        <w:t>»</w:t>
      </w:r>
      <w:r w:rsidRPr="00585457">
        <w:rPr>
          <w:rFonts w:hAnsi="Times New Roman" w:cs="Times New Roman"/>
          <w:b/>
          <w:color w:val="000000"/>
          <w:sz w:val="36"/>
          <w:szCs w:val="36"/>
        </w:rPr>
        <w:t> </w:t>
      </w:r>
    </w:p>
    <w:p w:rsidR="00DD64BD" w:rsidRPr="00585457" w:rsidRDefault="004D56C2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585457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 2021–2024 годы</w:t>
      </w:r>
    </w:p>
    <w:p w:rsidR="00DD64BD" w:rsidRPr="00961BF4" w:rsidRDefault="00DD64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 w:rsidP="009B53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6275" w:rsidRDefault="00C262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C2F" w:rsidRDefault="00396C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4BD" w:rsidRPr="00961BF4" w:rsidRDefault="00961B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Каменка</w:t>
      </w:r>
      <w:proofErr w:type="gramEnd"/>
      <w:r w:rsidR="00E61EC9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4D56C2">
        <w:rPr>
          <w:rFonts w:hAnsi="Times New Roman" w:cs="Times New Roman"/>
          <w:color w:val="000000"/>
          <w:sz w:val="24"/>
          <w:szCs w:val="24"/>
        </w:rPr>
        <w:t> 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9B53EB" w:rsidRDefault="009B53EB" w:rsidP="00396C2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3EB" w:rsidRDefault="009B53EB" w:rsidP="00961BF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64BD" w:rsidRPr="00961BF4" w:rsidRDefault="004D56C2" w:rsidP="00961B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МБДОУ </w:t>
      </w:r>
      <w:r w:rsid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/с»</w:t>
      </w:r>
      <w:r w:rsidRPr="00961BF4">
        <w:rPr>
          <w:lang w:val="ru-RU"/>
        </w:rPr>
        <w:br/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DD64BD" w:rsidRPr="00961BF4" w:rsidRDefault="00DD64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7"/>
        <w:gridCol w:w="7275"/>
      </w:tblGrid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МБДОУ </w:t>
            </w:r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«Каменский </w:t>
            </w:r>
            <w:proofErr w:type="spellStart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/с»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2021–</w:t>
            </w:r>
            <w:r w:rsidR="00D22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22C80" w:rsidRPr="00583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«Каменский </w:t>
            </w:r>
            <w:proofErr w:type="spellStart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/с»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</w:t>
            </w:r>
            <w:r w:rsidR="00483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961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Красинская Светлана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Анатольевна, заведующий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«Каменский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D64BD" w:rsidRPr="00961BF4" w:rsidRDefault="00961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подготовительной группы Дудинская Алена Ивановна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секретарь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МБДОУ </w:t>
            </w:r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«Каменский </w:t>
            </w:r>
            <w:proofErr w:type="spellStart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D64BD" w:rsidRPr="00961BF4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F405B6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DD64BD" w:rsidRPr="00961BF4" w:rsidRDefault="00F40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DD64BD" w:rsidRPr="00961BF4" w:rsidRDefault="00F40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Федеральный государственный образовательный стандарт дошкольного образования (ФГОС </w:t>
            </w:r>
            <w:proofErr w:type="gramStart"/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D64BD" w:rsidRPr="00961BF4" w:rsidRDefault="00F40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  <w:p w:rsidR="00F405B6" w:rsidRPr="00F405B6" w:rsidRDefault="00F405B6" w:rsidP="00F405B6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F405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Pr="00F405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F405B6" w:rsidRPr="00F405B6" w:rsidRDefault="00F405B6" w:rsidP="00F405B6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Pr="00F405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Конституция РФ;</w:t>
            </w:r>
          </w:p>
          <w:p w:rsidR="00F405B6" w:rsidRDefault="00F405B6" w:rsidP="00F405B6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r w:rsidRPr="00F405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Конвенция о правах ребенка;</w:t>
            </w:r>
          </w:p>
          <w:p w:rsidR="00DD64BD" w:rsidRPr="00F405B6" w:rsidRDefault="00F405B6" w:rsidP="00F405B6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Устав ДОУ;</w:t>
            </w:r>
          </w:p>
        </w:tc>
      </w:tr>
      <w:tr w:rsidR="00DD64BD" w:rsidRPr="00F405B6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F405B6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F405B6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 (с 2021 по 2024 год)</w:t>
            </w:r>
          </w:p>
        </w:tc>
      </w:tr>
      <w:tr w:rsidR="00DD64BD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развитие образовательной организации, проведение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новых стратегических задач развития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образовательных,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конкурентоспособности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</w:t>
            </w:r>
            <w:r w:rsidR="007E35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дошкольного образования, сетевого взаимодействия.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64BD" w:rsidRPr="00961BF4" w:rsidRDefault="00C10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Приведение в соответствие с требованиями основной общеобразовательной программы дошкольного образования развивающей предметно-пространственной среды и материально-технической</w:t>
            </w:r>
            <w:r w:rsidR="004D56C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базы организации.</w:t>
            </w:r>
          </w:p>
          <w:p w:rsidR="00DD64BD" w:rsidRPr="00961BF4" w:rsidRDefault="00C10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D56C2"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Модернизация системы управления образовательной организации.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Высокий процент выпускников ДОУ, успешно прошедших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адаптацию в первом классе школы.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в рамках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технологий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  <w:proofErr w:type="gramEnd"/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Улучшение материально-технической базы.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DD64BD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C10BCB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proofErr w:type="spellStart"/>
            <w:proofErr w:type="gramStart"/>
            <w:r w:rsidR="007E35C9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</w:t>
            </w:r>
            <w:proofErr w:type="spellEnd"/>
            <w:r w:rsidR="007E35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proofErr w:type="gramEnd"/>
            <w:r w:rsidR="00583F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осуществляются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5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 садом</w:t>
            </w:r>
            <w:r w:rsidR="00C10B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64BD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C10B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«Каменский </w:t>
            </w:r>
            <w:proofErr w:type="spellStart"/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64BD" w:rsidRPr="00DC449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Ресурсное обеспечение реализации программы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Кадровые ресурсы. На данный момент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 с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 квалификационной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категорией, 2 педагога соответствуют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занимаемой должности.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момент завершения программы доля педагогов с первой квалификационной категорией должна составить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%,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Материально-технические ресурсы. На данный момент образовательная организация полностью укомплектована для реализации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дошкольного образования. На момент завершения программы развития детский сад должен создать материально-технические ресурсы для реализации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вариативной части программы по следующим направлениям: 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</w:rPr>
              <w:t>Lego</w:t>
            </w:r>
            <w:r w:rsidR="001F1EAF" w:rsidRP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F1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конструирование, Умелые руки, финансовая грамотность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 реализации программы развития детского сада: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2. Модернизация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3.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– МБДОУ </w:t>
      </w:r>
      <w:r w:rsidR="00F70DB7">
        <w:rPr>
          <w:rFonts w:hAnsi="Times New Roman" w:cs="Times New Roman"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 2021-2024 годы.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DD64BD" w:rsidRPr="00961BF4" w:rsidRDefault="004D5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DD64BD" w:rsidRPr="00961BF4" w:rsidRDefault="004D5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DD64BD" w:rsidRPr="00961BF4" w:rsidRDefault="004D5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DD64BD" w:rsidRPr="00961BF4" w:rsidRDefault="004D56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справка.</w:t>
      </w:r>
    </w:p>
    <w:p w:rsidR="007E35C9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создания детского сада: </w:t>
      </w:r>
    </w:p>
    <w:p w:rsidR="00DD64BD" w:rsidRPr="00961BF4" w:rsidRDefault="00F70D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Здание детского сада построено в 1964 году по типовому проекту, кирпичное, одноэтажное рассчитано на 55 воспитанников</w:t>
      </w:r>
      <w:proofErr w:type="gramStart"/>
      <w:r w:rsidRPr="00F7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proofErr w:type="gramEnd"/>
      <w:r w:rsidRPr="00F70DB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D56C2" w:rsidRPr="00F70DB7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Start"/>
      <w:r w:rsidR="004D56C2" w:rsidRPr="00F70DB7">
        <w:rPr>
          <w:rFonts w:hAnsi="Times New Roman" w:cs="Times New Roman"/>
          <w:color w:val="000000" w:themeColor="text1"/>
          <w:sz w:val="24"/>
          <w:szCs w:val="24"/>
          <w:lang w:val="ru-RU"/>
        </w:rPr>
        <w:t>н</w:t>
      </w:r>
      <w:proofErr w:type="gramEnd"/>
      <w:r w:rsidR="004D56C2" w:rsidRPr="00F70DB7">
        <w:rPr>
          <w:rFonts w:hAnsi="Times New Roman" w:cs="Times New Roman"/>
          <w:color w:val="000000" w:themeColor="text1"/>
          <w:sz w:val="24"/>
          <w:szCs w:val="24"/>
          <w:lang w:val="ru-RU"/>
        </w:rPr>
        <w:t>а основании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постановления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 Каменка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«О создании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Сад-ясли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01.03. 1962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7E35C9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Устав. 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Действующий устав детского сада (</w:t>
      </w:r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редакция) утвержден </w:t>
      </w:r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Мэром муниципального образования «</w:t>
      </w:r>
      <w:proofErr w:type="spellStart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Боханский</w:t>
      </w:r>
      <w:proofErr w:type="spellEnd"/>
      <w:r w:rsidR="00F70DB7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П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>остановление</w:t>
      </w:r>
      <w:r w:rsidR="00F70DB7">
        <w:rPr>
          <w:rFonts w:hAnsi="Times New Roman" w:cs="Times New Roman"/>
          <w:color w:val="000000"/>
          <w:sz w:val="24"/>
          <w:szCs w:val="24"/>
          <w:lang w:val="ru-RU"/>
        </w:rPr>
        <w:t xml:space="preserve"> №639, от 03.12.2015г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D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– от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 xml:space="preserve"> 19.06.2012г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, серия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 xml:space="preserve"> 38Л01 № 0000133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, Лицензия бессрочная.</w:t>
      </w:r>
    </w:p>
    <w:p w:rsidR="009146CB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>: 1028500602228</w:t>
      </w:r>
      <w:r w:rsidR="009146CB" w:rsidRPr="00961B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за государственным регистрационным 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>номером 000069969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 xml:space="preserve"> 1028500602228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 ИНН/КПП</w:t>
      </w:r>
      <w:r w:rsidR="009146CB">
        <w:rPr>
          <w:rFonts w:hAnsi="Times New Roman" w:cs="Times New Roman"/>
          <w:color w:val="000000"/>
          <w:sz w:val="24"/>
          <w:szCs w:val="24"/>
          <w:lang w:val="ru-RU"/>
        </w:rPr>
        <w:t xml:space="preserve"> 8503004341/850301001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E742FA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E742FA">
        <w:rPr>
          <w:rFonts w:hAnsi="Times New Roman" w:cs="Times New Roman"/>
          <w:color w:val="000000"/>
          <w:sz w:val="24"/>
          <w:szCs w:val="24"/>
          <w:lang w:val="ru-RU"/>
        </w:rPr>
        <w:t xml:space="preserve">669322, Иркутская область, </w:t>
      </w:r>
      <w:proofErr w:type="spellStart"/>
      <w:r w:rsidR="00E742FA">
        <w:rPr>
          <w:rFonts w:hAnsi="Times New Roman" w:cs="Times New Roman"/>
          <w:color w:val="000000"/>
          <w:sz w:val="24"/>
          <w:szCs w:val="24"/>
          <w:lang w:val="ru-RU"/>
        </w:rPr>
        <w:t>Боханский</w:t>
      </w:r>
      <w:proofErr w:type="spellEnd"/>
      <w:r w:rsidR="00E742F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с. Каменка, ул. Школьная, д-5.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E742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Электронный адрес: </w:t>
      </w:r>
      <w:proofErr w:type="spellStart"/>
      <w:r w:rsidR="00E742FA">
        <w:rPr>
          <w:rFonts w:hAnsi="Times New Roman" w:cs="Times New Roman"/>
          <w:color w:val="000000"/>
          <w:sz w:val="24"/>
          <w:szCs w:val="24"/>
        </w:rPr>
        <w:t>virav</w:t>
      </w:r>
      <w:proofErr w:type="spellEnd"/>
      <w:r w:rsidR="00E742FA" w:rsidRPr="008E2ABF">
        <w:rPr>
          <w:rFonts w:hAnsi="Times New Roman" w:cs="Times New Roman"/>
          <w:color w:val="000000"/>
          <w:sz w:val="24"/>
          <w:szCs w:val="24"/>
          <w:lang w:val="ru-RU"/>
        </w:rPr>
        <w:t>29@</w:t>
      </w:r>
      <w:r w:rsidR="00E742FA">
        <w:rPr>
          <w:rFonts w:hAnsi="Times New Roman" w:cs="Times New Roman"/>
          <w:color w:val="000000"/>
          <w:sz w:val="24"/>
          <w:szCs w:val="24"/>
        </w:rPr>
        <w:t>mail</w:t>
      </w:r>
      <w:r w:rsidR="00E742FA" w:rsidRPr="008E2AB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E742F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proofErr w:type="gramEnd"/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саду.</w:t>
      </w:r>
    </w:p>
    <w:p w:rsidR="00DD64BD" w:rsidRDefault="004D56C2">
      <w:pPr>
        <w:rPr>
          <w:rFonts w:hAnsi="Times New Roman" w:cs="Times New Roman"/>
          <w:color w:val="000000"/>
          <w:sz w:val="24"/>
          <w:szCs w:val="24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функционирует</w:t>
      </w:r>
      <w:proofErr w:type="spellEnd"/>
      <w:r w:rsidR="00E742FA"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r w:rsidR="00E742F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4BD" w:rsidRPr="00961BF4" w:rsidRDefault="00E742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раннего возраста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(возраст от</w:t>
      </w:r>
      <w:proofErr w:type="gramStart"/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до 3 лет)</w:t>
      </w:r>
    </w:p>
    <w:p w:rsidR="00E742FA" w:rsidRDefault="00E742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для детей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(возраст от 3 до5 лет)</w:t>
      </w:r>
    </w:p>
    <w:p w:rsidR="00DD64BD" w:rsidRPr="00961BF4" w:rsidRDefault="00E742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 группа для детей старшего и подготови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тельного дошкольного возраста возраст (от 5 до</w:t>
      </w:r>
      <w:r w:rsidR="007E35C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лет)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Режим работы ДОУ: с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8.0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Материально-техническая база. Имеется кабинет заведующего, медицинский кабинет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завхоза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, пищеблок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групповых комнат,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 xml:space="preserve"> 3 спальни, 4 туалета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прачечная, подсобные кладовые.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 детского сада находится в отдельно стоящем типовом 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одноэтажном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здании. Имеется собственная территория для прогулок</w:t>
      </w:r>
      <w:r w:rsidR="00AF1495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прогулочных веранд,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реализация ООП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общеобразовательной направленности.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момент написания программы развития общее количество педагогических работников –</w:t>
      </w:r>
      <w:r w:rsidR="00F7624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(заведующий детским садом</w:t>
      </w:r>
      <w:r w:rsidR="00F76240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56F8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F76240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240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240">
        <w:rPr>
          <w:rFonts w:hAnsi="Times New Roman" w:cs="Times New Roman"/>
          <w:color w:val="000000"/>
          <w:sz w:val="24"/>
          <w:szCs w:val="24"/>
          <w:lang w:val="ru-RU"/>
        </w:rPr>
        <w:t>руководитель.</w:t>
      </w:r>
      <w:proofErr w:type="gramEnd"/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</w:p>
    <w:p w:rsidR="00DD64BD" w:rsidRDefault="004D56C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4BD" w:rsidRDefault="004D5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DD64BD" w:rsidRDefault="004D5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DD64BD" w:rsidRDefault="004D56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 w:rsidR="00DD64BD" w:rsidRDefault="004D5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6"/>
        <w:gridCol w:w="3079"/>
        <w:gridCol w:w="2962"/>
      </w:tblGrid>
      <w:tr w:rsidR="00DD64BD" w:rsidRPr="00DC4491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Pr="00961BF4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Pr="00961BF4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DD64BD" w:rsidRPr="00DC4491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</w:p>
          <w:p w:rsidR="00DD64BD" w:rsidRPr="00961BF4" w:rsidRDefault="00DD6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 w:rsid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категории –</w:t>
            </w:r>
            <w:r w:rsid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 2 чел</w:t>
            </w:r>
            <w:r w:rsid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DD64BD" w:rsidRPr="00F76240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</w:t>
            </w:r>
            <w:r w:rsidR="00F76240" w:rsidRP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6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 </w:t>
            </w:r>
          </w:p>
        </w:tc>
      </w:tr>
    </w:tbl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Качественное внедрение ФГОС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которой детский сад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успешной реализации основных направлений развития детского сада до 2023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детского сада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 2024 года: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эффективная реализация программы развития, воспитания и укрепления здоровья детей раннего и дошкольного возраста,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мобильностью, гибкостью, вариативностью, </w:t>
      </w:r>
      <w:proofErr w:type="spell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индивидуализированностью</w:t>
      </w:r>
      <w:proofErr w:type="spell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подходов;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DD64BD" w:rsidRPr="00961BF4" w:rsidRDefault="004D56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DD64BD" w:rsidRDefault="004D56C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DD64BD" w:rsidRPr="00961BF4" w:rsidRDefault="004D5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DD64BD" w:rsidRPr="00961BF4" w:rsidRDefault="004D5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DD64BD" w:rsidRPr="00961BF4" w:rsidRDefault="004D5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сетевого взаимодействия 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с другими образовательными организациями и организацией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сферы культуры;</w:t>
      </w:r>
    </w:p>
    <w:p w:rsidR="00DD64BD" w:rsidRPr="00961BF4" w:rsidRDefault="004D5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процесса реализации ФГОС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саду;</w:t>
      </w:r>
    </w:p>
    <w:p w:rsidR="00DD64BD" w:rsidRPr="00961BF4" w:rsidRDefault="004D5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работы с одаренными детьми;</w:t>
      </w:r>
    </w:p>
    <w:p w:rsidR="00DD64BD" w:rsidRPr="00445958" w:rsidRDefault="004D56C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595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методов и технологий</w:t>
      </w:r>
      <w:r w:rsidRPr="00445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5958">
        <w:rPr>
          <w:rFonts w:hAnsi="Times New Roman" w:cs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44595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</w:t>
      </w:r>
    </w:p>
    <w:p w:rsidR="00DD64BD" w:rsidRPr="008E2ABF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 реализации: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Второй этап реализации 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Третий этап реализации 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организации </w:t>
      </w:r>
      <w:proofErr w:type="spellStart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Хотя физкультурно-оздоровительная и 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профилактическая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детского сада ведутся в системе, но требуют серьезной коррекции мониторинга </w:t>
      </w:r>
      <w:proofErr w:type="spell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В детском саду отсутствует физиотерапевтический кабинет</w:t>
      </w:r>
      <w:r w:rsidR="00445958">
        <w:rPr>
          <w:rFonts w:hAnsi="Times New Roman" w:cs="Times New Roman"/>
          <w:color w:val="000000"/>
          <w:sz w:val="24"/>
          <w:szCs w:val="24"/>
          <w:lang w:val="ru-RU"/>
        </w:rPr>
        <w:t xml:space="preserve">, физкультурный </w:t>
      </w:r>
      <w:proofErr w:type="gramStart"/>
      <w:r w:rsidR="00445958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оборудованный мини-тренажёрами, чтобы </w:t>
      </w:r>
      <w:r w:rsidR="0035173F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массаж</w:t>
      </w:r>
      <w:r w:rsidR="0035173F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профилактические мероприятия.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Недостаточный объем финансирования не допускает возможности работы с детьми</w:t>
      </w:r>
      <w:r w:rsidR="00D20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</w:t>
      </w:r>
      <w:r w:rsidR="00D20FB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="0035173F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35173F">
        <w:rPr>
          <w:rFonts w:hAnsi="Times New Roman" w:cs="Times New Roman"/>
          <w:color w:val="000000"/>
          <w:sz w:val="24"/>
          <w:szCs w:val="24"/>
          <w:lang w:val="ru-RU"/>
        </w:rPr>
        <w:t>здоровьюсбережению</w:t>
      </w:r>
      <w:proofErr w:type="spellEnd"/>
      <w:r w:rsidR="003517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</w:t>
      </w:r>
      <w:r w:rsidR="001D6CDB">
        <w:rPr>
          <w:rFonts w:hAnsi="Times New Roman" w:cs="Times New Roman"/>
          <w:color w:val="000000"/>
          <w:sz w:val="24"/>
          <w:szCs w:val="24"/>
          <w:lang w:val="ru-RU"/>
        </w:rPr>
        <w:t>детьми. В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едение</w:t>
      </w:r>
      <w:r w:rsidR="001D6C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DD64BD" w:rsidRPr="00961BF4" w:rsidRDefault="001D6CD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Предпочтут художественно-эстетическое, познавательное направления.</w:t>
      </w:r>
    </w:p>
    <w:tbl>
      <w:tblPr>
        <w:tblpPr w:leftFromText="180" w:rightFromText="180" w:vertAnchor="text" w:horzAnchor="margin" w:tblpY="1267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4"/>
        <w:gridCol w:w="3532"/>
        <w:gridCol w:w="3669"/>
      </w:tblGrid>
      <w:tr w:rsidR="00AE0623" w:rsidTr="00AE0623">
        <w:trPr>
          <w:trHeight w:val="271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Default="00AE0623" w:rsidP="00AE0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Default="00AE0623" w:rsidP="00AE0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Default="00AE0623" w:rsidP="00AE0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AE0623" w:rsidRPr="00DC4491" w:rsidTr="00AE0623">
        <w:trPr>
          <w:trHeight w:val="10319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Мониторинг качества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учреждении.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Совершенствование структуры и внедрение в практику детского сада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и технологий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 и семей воспитанников.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разработка совместных планов работы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учреждениями здравоохранения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начальной школой, домом культуры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 этом направлении.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Реализация системы мероприятий, направленных на укрепление здоровья, снижения заболеваемости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детей, родителей и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детского сада.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детского сада.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Транслирование опыта работы дошкольной организации в вопросах приобщения детей и взрослых к культуре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семинарах, метод объединениях,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через систематический выпуск буклетов и информационных листовок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ДОУ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Мониторинг эффективности работы по профилактике заболеваний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AE0623" w:rsidRPr="00961BF4" w:rsidRDefault="00AE0623" w:rsidP="00AE0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</w:tbl>
    <w:p w:rsidR="00DD64BD" w:rsidRPr="00961BF4" w:rsidRDefault="001D6CD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DD64BD" w:rsidRPr="00AE0623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 реализации программы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улучшению кадрового состава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Часть педагогов имеют потенциал к работе в инновационном режиме, они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516BA8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BA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тток квалифицированных кадров в связи с </w:t>
      </w:r>
      <w:r w:rsidR="00516BA8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переездом в другое место жительство,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переходом к новым моделям дошкольного </w:t>
      </w:r>
      <w:r w:rsidR="00516BA8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DD64BD" w:rsidRDefault="004D56C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5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9"/>
        <w:gridCol w:w="3653"/>
        <w:gridCol w:w="3516"/>
      </w:tblGrid>
      <w:tr w:rsidR="00DD64BD" w:rsidTr="00AE0623">
        <w:trPr>
          <w:trHeight w:val="27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(2021-2022гг.)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DD64BD" w:rsidRPr="00DC4491" w:rsidTr="00AE0623">
        <w:trPr>
          <w:trHeight w:val="6526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комплексного поэтапного плана по повышению профессиональной компетентности</w:t>
            </w:r>
            <w:r w:rsidR="00516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педагогического и обслуживающего персонала в условиях реализации ФГОС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DD64BD" w:rsidRPr="00961BF4" w:rsidRDefault="004D56C2" w:rsidP="00516B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Создание условий для </w:t>
            </w:r>
            <w:r w:rsidR="00516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самообразования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взаимодействия, создание системы социального партнерства с организациями образования, культуры, здравоохранения </w:t>
            </w:r>
            <w:r w:rsidR="00516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Осуществление комплекса социально-направленных мероприятий с целью создания положительной мотивации труда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 сотрудников.</w:t>
            </w:r>
          </w:p>
          <w:p w:rsidR="00DD64BD" w:rsidRPr="00961BF4" w:rsidRDefault="00DD6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сайте детского сада, проектную деятельность и т.д.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материально-технической модернизации детского сада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64BD" w:rsidRPr="00961BF4" w:rsidRDefault="00B401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Оснащение ДОУ ИКТ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на недостаточном уровне.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полностью организована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педагогическая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воспитательно-образовательная деятельность,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редко используются возможности СМИ для транслирования педагогического опыта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педагогов, </w:t>
      </w:r>
      <w:r w:rsidR="004D56C2" w:rsidRPr="00961BF4">
        <w:rPr>
          <w:rFonts w:hAnsi="Times New Roman" w:cs="Times New Roman"/>
          <w:color w:val="000000"/>
          <w:sz w:val="24"/>
          <w:szCs w:val="24"/>
          <w:lang w:val="ru-RU"/>
        </w:rPr>
        <w:t>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tbl>
      <w:tblPr>
        <w:tblpPr w:leftFromText="180" w:rightFromText="180" w:vertAnchor="text" w:horzAnchor="margin" w:tblpXSpec="center" w:tblpY="470"/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7"/>
        <w:gridCol w:w="3832"/>
        <w:gridCol w:w="3501"/>
      </w:tblGrid>
      <w:tr w:rsidR="004D56C2" w:rsidTr="004D56C2"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Default="004D56C2" w:rsidP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Default="004D56C2" w:rsidP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Default="004D56C2" w:rsidP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4D56C2" w:rsidRPr="00DC4491" w:rsidTr="004D56C2"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полноценного физического, эстетического, познавательного, речевого и социального развития детей.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4D56C2" w:rsidRDefault="004D56C2" w:rsidP="004D56C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56C2" w:rsidRPr="00961BF4" w:rsidRDefault="004D56C2" w:rsidP="004D56C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4D56C2" w:rsidRDefault="004D56C2" w:rsidP="004D56C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56C2" w:rsidRPr="00961BF4" w:rsidRDefault="004D56C2" w:rsidP="004D56C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информационно-просветительских мероприятий для родителей;</w:t>
            </w:r>
          </w:p>
          <w:p w:rsidR="004D56C2" w:rsidRPr="00961BF4" w:rsidRDefault="004D56C2" w:rsidP="004D56C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«Каменская СОШ»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сельской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библиотекой и др. организациями.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обновлению предметно-пространственной среды и материально-технической базы детского сада за счет различных источников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финансирования.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повышение престижа детского сада среди заинтересованного населения при помощи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видеоролики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сетью Интернет (совершенствование работы официального сайта организации), </w:t>
            </w:r>
            <w:proofErr w:type="spell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 и детского сада в целом.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Мониторинг престижности дошкольной образовательной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среди родителей с детьми раннего и дошкольного возраста.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Комплексная оценка эффективности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общеобразовательной программы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 родителей в вопросах развития и обучения, охраны и укрепления здоровья детей.</w:t>
            </w:r>
          </w:p>
          <w:p w:rsidR="004D56C2" w:rsidRPr="00961BF4" w:rsidRDefault="004D56C2" w:rsidP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D64BD" w:rsidRPr="004D56C2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Мероприятия по периодам реализации программы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актуализации локальных нормативных актов детского сада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2020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</w:t>
      </w:r>
      <w:proofErr w:type="gram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E61EC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EC9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proofErr w:type="gram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делопроизводителя. Поручить членам рабочей </w:t>
      </w:r>
      <w:r w:rsidR="00E61EC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ревизию локальных нормативных актов детского сада и подготовить проекты их изменений. Срок – до </w:t>
      </w:r>
      <w:r w:rsidR="00760D64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года.</w:t>
      </w: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</w:t>
      </w:r>
      <w:proofErr w:type="spellStart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цифровизации</w:t>
      </w:r>
      <w:proofErr w:type="spellEnd"/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детского сада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С каждым годом цифровые технологии становятся все доступнее и совершеннее. Дети включаются в цифровой мир почти с рождения. При актуальной </w:t>
      </w:r>
      <w:proofErr w:type="spellStart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64BD" w:rsidRPr="00961BF4" w:rsidRDefault="004D5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</w:t>
      </w:r>
      <w:r w:rsidR="00C26275">
        <w:rPr>
          <w:rFonts w:hAnsi="Times New Roman" w:cs="Times New Roman"/>
          <w:color w:val="000000"/>
          <w:sz w:val="24"/>
          <w:szCs w:val="24"/>
          <w:lang w:val="ru-RU"/>
        </w:rPr>
        <w:t xml:space="preserve"> нам необходимо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62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приобрести </w:t>
      </w:r>
      <w:r w:rsidRPr="00961BF4">
        <w:rPr>
          <w:rFonts w:hAnsi="Times New Roman" w:cs="Times New Roman"/>
          <w:color w:val="000000"/>
          <w:sz w:val="24"/>
          <w:szCs w:val="24"/>
          <w:lang w:val="ru-RU"/>
        </w:rPr>
        <w:t>компьютерное оборудование и повысить квалификацию работников до декабря 2021 года.</w:t>
      </w:r>
    </w:p>
    <w:p w:rsidR="00DD64BD" w:rsidRPr="00961BF4" w:rsidRDefault="00DD64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4BD" w:rsidRPr="00961BF4" w:rsidRDefault="004D5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61B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69"/>
        <w:gridCol w:w="5186"/>
      </w:tblGrid>
      <w:tr w:rsidR="00DD64BD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Default="004D5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родителей </w:t>
            </w:r>
            <w:r w:rsidR="00C26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 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spellStart"/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DD64BD" w:rsidRPr="00DC449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4BD" w:rsidRPr="00961BF4" w:rsidRDefault="004D5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spellEnd"/>
            <w:proofErr w:type="gramEnd"/>
            <w:r w:rsidRPr="00961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DD64BD" w:rsidRPr="00961BF4" w:rsidRDefault="00DD64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D64BD" w:rsidRPr="00961BF4" w:rsidSect="00DC4491">
      <w:footerReference w:type="default" r:id="rId8"/>
      <w:pgSz w:w="11907" w:h="16839"/>
      <w:pgMar w:top="567" w:right="851" w:bottom="567" w:left="85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46" w:rsidRDefault="00EE6146" w:rsidP="00C26275">
      <w:pPr>
        <w:spacing w:before="0" w:after="0"/>
      </w:pPr>
      <w:r>
        <w:separator/>
      </w:r>
    </w:p>
  </w:endnote>
  <w:endnote w:type="continuationSeparator" w:id="0">
    <w:p w:rsidR="00EE6146" w:rsidRDefault="00EE6146" w:rsidP="00C262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95"/>
      <w:docPartObj>
        <w:docPartGallery w:val="Page Numbers (Bottom of Page)"/>
        <w:docPartUnique/>
      </w:docPartObj>
    </w:sdtPr>
    <w:sdtContent>
      <w:p w:rsidR="001E0D00" w:rsidRDefault="00CE304E">
        <w:pPr>
          <w:pStyle w:val="a5"/>
          <w:jc w:val="center"/>
        </w:pPr>
        <w:fldSimple w:instr=" PAGE   \* MERGEFORMAT ">
          <w:r w:rsidR="00DC4491">
            <w:rPr>
              <w:noProof/>
            </w:rPr>
            <w:t>15</w:t>
          </w:r>
        </w:fldSimple>
      </w:p>
    </w:sdtContent>
  </w:sdt>
  <w:p w:rsidR="001E0D00" w:rsidRDefault="001E0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46" w:rsidRDefault="00EE6146" w:rsidP="00C26275">
      <w:pPr>
        <w:spacing w:before="0" w:after="0"/>
      </w:pPr>
      <w:r>
        <w:separator/>
      </w:r>
    </w:p>
  </w:footnote>
  <w:footnote w:type="continuationSeparator" w:id="0">
    <w:p w:rsidR="00EE6146" w:rsidRDefault="00EE6146" w:rsidP="00C2627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7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1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F2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6D7D"/>
    <w:multiLevelType w:val="multilevel"/>
    <w:tmpl w:val="14E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03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D6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42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05B6"/>
    <w:rsid w:val="00051A00"/>
    <w:rsid w:val="000A0FF9"/>
    <w:rsid w:val="000B0F8F"/>
    <w:rsid w:val="00130A9E"/>
    <w:rsid w:val="001566B7"/>
    <w:rsid w:val="001A1549"/>
    <w:rsid w:val="001D6CDB"/>
    <w:rsid w:val="001E0D00"/>
    <w:rsid w:val="001E1C78"/>
    <w:rsid w:val="001F1EAF"/>
    <w:rsid w:val="00251113"/>
    <w:rsid w:val="002D33B1"/>
    <w:rsid w:val="002D3591"/>
    <w:rsid w:val="003514A0"/>
    <w:rsid w:val="0035173F"/>
    <w:rsid w:val="00396C2F"/>
    <w:rsid w:val="00445958"/>
    <w:rsid w:val="00483688"/>
    <w:rsid w:val="004956F8"/>
    <w:rsid w:val="004D165E"/>
    <w:rsid w:val="004D56C2"/>
    <w:rsid w:val="004F7E17"/>
    <w:rsid w:val="00516BA8"/>
    <w:rsid w:val="00564E54"/>
    <w:rsid w:val="00583F0E"/>
    <w:rsid w:val="00585457"/>
    <w:rsid w:val="005A05CE"/>
    <w:rsid w:val="005C22C6"/>
    <w:rsid w:val="00653AF6"/>
    <w:rsid w:val="0075186C"/>
    <w:rsid w:val="00760D64"/>
    <w:rsid w:val="007E35C9"/>
    <w:rsid w:val="007F52D2"/>
    <w:rsid w:val="008A51DE"/>
    <w:rsid w:val="008E2ABF"/>
    <w:rsid w:val="009146CB"/>
    <w:rsid w:val="00961BF4"/>
    <w:rsid w:val="0098363A"/>
    <w:rsid w:val="009B53EB"/>
    <w:rsid w:val="009C1959"/>
    <w:rsid w:val="00A538DC"/>
    <w:rsid w:val="00AE0623"/>
    <w:rsid w:val="00AF1495"/>
    <w:rsid w:val="00B3289E"/>
    <w:rsid w:val="00B40119"/>
    <w:rsid w:val="00B73A5A"/>
    <w:rsid w:val="00BC5D3E"/>
    <w:rsid w:val="00C10BCB"/>
    <w:rsid w:val="00C26275"/>
    <w:rsid w:val="00CE304E"/>
    <w:rsid w:val="00D20FB8"/>
    <w:rsid w:val="00D22C80"/>
    <w:rsid w:val="00DC4491"/>
    <w:rsid w:val="00DC62D8"/>
    <w:rsid w:val="00DD64BD"/>
    <w:rsid w:val="00E438A1"/>
    <w:rsid w:val="00E61EC9"/>
    <w:rsid w:val="00E742FA"/>
    <w:rsid w:val="00EE6146"/>
    <w:rsid w:val="00EF2542"/>
    <w:rsid w:val="00F01E19"/>
    <w:rsid w:val="00F17A4B"/>
    <w:rsid w:val="00F405B6"/>
    <w:rsid w:val="00F70DB7"/>
    <w:rsid w:val="00F76240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2627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75"/>
  </w:style>
  <w:style w:type="paragraph" w:styleId="a5">
    <w:name w:val="footer"/>
    <w:basedOn w:val="a"/>
    <w:link w:val="a6"/>
    <w:uiPriority w:val="99"/>
    <w:unhideWhenUsed/>
    <w:rsid w:val="00C2627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26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85FA-15F5-4C30-A598-9CE60DD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cp:lastPrinted>2021-03-02T00:23:00Z</cp:lastPrinted>
  <dcterms:created xsi:type="dcterms:W3CDTF">2011-11-02T04:15:00Z</dcterms:created>
  <dcterms:modified xsi:type="dcterms:W3CDTF">2021-09-05T03:30:00Z</dcterms:modified>
</cp:coreProperties>
</file>