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1C" w:rsidRDefault="009B0A1C" w:rsidP="009B0A1C">
      <w:pPr>
        <w:pStyle w:val="1"/>
        <w:ind w:left="0" w:right="0" w:firstLine="0"/>
      </w:pPr>
      <w:r>
        <w:t xml:space="preserve">План-график введения и реализации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</w:t>
      </w:r>
    </w:p>
    <w:p w:rsidR="009B0A1C" w:rsidRDefault="009B0A1C" w:rsidP="009B0A1C">
      <w:pPr>
        <w:spacing w:line="256" w:lineRule="auto"/>
        <w:ind w:left="647" w:right="710" w:hanging="10"/>
        <w:jc w:val="center"/>
      </w:pPr>
      <w:r>
        <w:rPr>
          <w:rFonts w:eastAsia="Times New Roman"/>
          <w:b/>
        </w:rPr>
        <w:t xml:space="preserve">(воспитатель)» на 2021-2023гг. </w:t>
      </w:r>
    </w:p>
    <w:p w:rsidR="009B0A1C" w:rsidRDefault="009B0A1C" w:rsidP="009B0A1C">
      <w:pPr>
        <w:spacing w:after="3" w:line="256" w:lineRule="auto"/>
      </w:pPr>
      <w:r>
        <w:rPr>
          <w:rFonts w:eastAsia="Times New Roman"/>
          <w:b/>
        </w:rPr>
        <w:t xml:space="preserve"> </w:t>
      </w:r>
    </w:p>
    <w:p w:rsidR="009B0A1C" w:rsidRDefault="009B0A1C" w:rsidP="009B0A1C">
      <w:pPr>
        <w:spacing w:line="256" w:lineRule="auto"/>
      </w:pPr>
    </w:p>
    <w:p w:rsidR="009B0A1C" w:rsidRDefault="009B0A1C" w:rsidP="009B0A1C">
      <w:pPr>
        <w:ind w:left="7" w:right="64"/>
      </w:pPr>
      <w:r>
        <w:rPr>
          <w:rFonts w:eastAsia="Times New Roman"/>
          <w:b/>
        </w:rPr>
        <w:t xml:space="preserve">Цель: </w:t>
      </w:r>
      <w:r>
        <w:t xml:space="preserve">Обеспечение перехода учреждения на работу в условиях действия профессионального стандарта «Педагога» с 01.01.2022г. </w:t>
      </w:r>
    </w:p>
    <w:p w:rsidR="009B0A1C" w:rsidRDefault="009B0A1C" w:rsidP="009B0A1C">
      <w:pPr>
        <w:spacing w:after="31" w:line="256" w:lineRule="auto"/>
        <w:ind w:left="708"/>
      </w:pPr>
      <w:r>
        <w:t xml:space="preserve"> </w:t>
      </w:r>
    </w:p>
    <w:p w:rsidR="009B0A1C" w:rsidRDefault="009B0A1C" w:rsidP="009B0A1C">
      <w:pPr>
        <w:spacing w:after="9" w:line="268" w:lineRule="auto"/>
        <w:ind w:left="703" w:hanging="10"/>
      </w:pPr>
      <w:r>
        <w:rPr>
          <w:rFonts w:eastAsia="Times New Roman"/>
          <w:b/>
        </w:rPr>
        <w:t xml:space="preserve">Задачи: </w:t>
      </w:r>
    </w:p>
    <w:p w:rsidR="009B0A1C" w:rsidRDefault="009B0A1C" w:rsidP="009B0A1C">
      <w:pPr>
        <w:numPr>
          <w:ilvl w:val="0"/>
          <w:numId w:val="1"/>
        </w:numPr>
        <w:spacing w:after="15" w:line="266" w:lineRule="auto"/>
        <w:ind w:right="64" w:firstLine="698"/>
        <w:jc w:val="both"/>
      </w:pPr>
      <w:r>
        <w:t xml:space="preserve">Разработать организационно - управленческие решения, регулирующие введение профессионального стандарта. </w:t>
      </w:r>
    </w:p>
    <w:p w:rsidR="009B0A1C" w:rsidRDefault="009B0A1C" w:rsidP="009B0A1C">
      <w:pPr>
        <w:numPr>
          <w:ilvl w:val="0"/>
          <w:numId w:val="1"/>
        </w:numPr>
        <w:spacing w:after="15" w:line="266" w:lineRule="auto"/>
        <w:ind w:right="64" w:firstLine="698"/>
        <w:jc w:val="both"/>
      </w:pPr>
      <w:r>
        <w:t xml:space="preserve">Привести в соответствие с профессиональным стандартом нормативно-правовую базу ДОУ. </w:t>
      </w:r>
    </w:p>
    <w:p w:rsidR="009B0A1C" w:rsidRDefault="009B0A1C" w:rsidP="009B0A1C">
      <w:pPr>
        <w:numPr>
          <w:ilvl w:val="0"/>
          <w:numId w:val="1"/>
        </w:numPr>
        <w:spacing w:after="15" w:line="266" w:lineRule="auto"/>
        <w:ind w:right="64" w:firstLine="698"/>
        <w:jc w:val="both"/>
      </w:pPr>
      <w:r>
        <w:t xml:space="preserve">Организовать эффективную кадровую политику в ДОУ. </w:t>
      </w:r>
    </w:p>
    <w:p w:rsidR="009B0A1C" w:rsidRDefault="009B0A1C" w:rsidP="009B0A1C">
      <w:pPr>
        <w:numPr>
          <w:ilvl w:val="0"/>
          <w:numId w:val="1"/>
        </w:numPr>
        <w:spacing w:after="15" w:line="266" w:lineRule="auto"/>
        <w:ind w:right="64" w:firstLine="698"/>
        <w:jc w:val="both"/>
      </w:pPr>
      <w:r>
        <w:t xml:space="preserve">Организовать методическое и информационное сопровождения реализации введения профессионального стандарта. </w:t>
      </w:r>
    </w:p>
    <w:p w:rsidR="009B0A1C" w:rsidRDefault="009B0A1C" w:rsidP="009B0A1C">
      <w:pPr>
        <w:spacing w:after="34" w:line="256" w:lineRule="auto"/>
        <w:ind w:left="708"/>
      </w:pPr>
      <w:r>
        <w:t xml:space="preserve"> </w:t>
      </w:r>
    </w:p>
    <w:p w:rsidR="009B0A1C" w:rsidRDefault="009B0A1C" w:rsidP="009B0A1C">
      <w:pPr>
        <w:pStyle w:val="1"/>
        <w:ind w:left="703" w:right="0"/>
      </w:pPr>
      <w:r>
        <w:t xml:space="preserve">Пояснительная записка </w:t>
      </w:r>
    </w:p>
    <w:p w:rsidR="009B0A1C" w:rsidRDefault="009B0A1C" w:rsidP="009B0A1C">
      <w:pPr>
        <w:ind w:left="7" w:right="64"/>
      </w:pPr>
      <w:r>
        <w:t xml:space="preserve">В современном мире образование является одним из важнейших факторов, обеспечивающих экономический рост, социальную стабильность, развитие институтов гражданского общества. Уровень образованности населения - непременное условие становления и развития общества и экономики. </w:t>
      </w:r>
    </w:p>
    <w:p w:rsidR="009B0A1C" w:rsidRDefault="009B0A1C" w:rsidP="009B0A1C">
      <w:pPr>
        <w:ind w:left="7" w:right="64"/>
      </w:pPr>
      <w:r>
        <w:t xml:space="preserve">Наряду с возрастающими социальными требованиями к компетентности специалистов в области дошкольного образования, в настоящее время кардинально преобразовываются и условия их профессиональной деятельности, значительно преобразовывается нормативно-правовая база, регламентирующая их профессиональную деятельность. Прежде всего, речь идёт о законе РФ «Об образовании в РФ», Федеральном государственном образовательном стандарте ДО (ФГОС </w:t>
      </w:r>
      <w:proofErr w:type="gramStart"/>
      <w:r>
        <w:t>ДО</w:t>
      </w:r>
      <w:proofErr w:type="gramEnd"/>
      <w:r>
        <w:t xml:space="preserve">) и </w:t>
      </w:r>
      <w:proofErr w:type="gramStart"/>
      <w:r>
        <w:t>профессиональном</w:t>
      </w:r>
      <w:proofErr w:type="gramEnd"/>
      <w:r>
        <w:t xml:space="preserve"> стандарте педагога. Исходя из них, нам следует обновить локальные акты ДОУ в соответствии с требованиями профессионального стандарта, проанализировать состояние профессиональной компетентности педагогов, определить степень их готовности к работе в новых условиях и реализовать программу методического сопровождения на базе образовательной организации. </w:t>
      </w:r>
    </w:p>
    <w:p w:rsidR="009B0A1C" w:rsidRDefault="009B0A1C" w:rsidP="009B0A1C">
      <w:pPr>
        <w:ind w:left="7" w:right="64"/>
      </w:pPr>
      <w:r>
        <w:t xml:space="preserve"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- обеспечить ориентиры и перспективы профессионального развития педагогов. </w:t>
      </w:r>
      <w:proofErr w:type="gramStart"/>
      <w:r>
        <w:t>В сравнении с действующим (до введения профессионального стандарта) «Единым квалификационным справочником должностей руководителей, специалистов и служащих» (утвержден приказом Министерства здравоохранения и социального развития Российской Федерации (</w:t>
      </w:r>
      <w:proofErr w:type="spellStart"/>
      <w:r>
        <w:t>Минздравсоцразвития</w:t>
      </w:r>
      <w:proofErr w:type="spellEnd"/>
      <w:r>
        <w:t xml:space="preserve"> России) от 26 августа 2010 №761-н) в профессиональном стандарте выделена основная цель вида профессиональной деятельности; обозначены особые условия допуска к работе; описаны обобщенные трудовые функции (А, В) представленные в разрезе специализации педагогических работников. </w:t>
      </w:r>
      <w:proofErr w:type="gramEnd"/>
    </w:p>
    <w:p w:rsidR="009B0A1C" w:rsidRDefault="009B0A1C" w:rsidP="009B0A1C">
      <w:pPr>
        <w:ind w:left="7" w:right="64"/>
      </w:pPr>
      <w:r>
        <w:t xml:space="preserve"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</w:t>
      </w:r>
      <w:r>
        <w:lastRenderedPageBreak/>
        <w:t xml:space="preserve">уровня квалификации педагогов при приеме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 </w:t>
      </w:r>
    </w:p>
    <w:p w:rsidR="009B0A1C" w:rsidRDefault="009B0A1C" w:rsidP="009B0A1C">
      <w:pPr>
        <w:ind w:left="7" w:right="64"/>
      </w:pPr>
      <w:r>
        <w:rPr>
          <w:rFonts w:eastAsia="Times New Roman"/>
          <w:b/>
        </w:rPr>
        <w:t xml:space="preserve">Целевая группа участников: </w:t>
      </w:r>
      <w:r>
        <w:t xml:space="preserve">заведующий, педагогические работники ДОУ, </w:t>
      </w:r>
    </w:p>
    <w:p w:rsidR="009B0A1C" w:rsidRDefault="009B0A1C" w:rsidP="009B0A1C">
      <w:pPr>
        <w:ind w:left="715" w:right="1679" w:hanging="708"/>
      </w:pPr>
      <w:r>
        <w:t xml:space="preserve">родители (законные представители) воспитанников ДОУ. </w:t>
      </w:r>
    </w:p>
    <w:p w:rsidR="009B0A1C" w:rsidRDefault="009B0A1C" w:rsidP="009B0A1C">
      <w:pPr>
        <w:ind w:left="715" w:right="1679" w:hanging="708"/>
      </w:pPr>
      <w:r>
        <w:rPr>
          <w:rFonts w:eastAsia="Times New Roman"/>
          <w:b/>
        </w:rPr>
        <w:t xml:space="preserve">Ожидаемые результаты: </w:t>
      </w:r>
    </w:p>
    <w:p w:rsidR="009B0A1C" w:rsidRDefault="009B0A1C" w:rsidP="009B0A1C">
      <w:pPr>
        <w:pStyle w:val="a3"/>
        <w:numPr>
          <w:ilvl w:val="0"/>
          <w:numId w:val="2"/>
        </w:numPr>
        <w:spacing w:after="15" w:line="266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методическое сопровождение, способствующее переходу на профессиональный стандарт педагога в ДОУ Разработаны 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управленческие решения, регулирующие реализацию перехода на профессиональный стандарт педагога ДОУ. </w:t>
      </w:r>
    </w:p>
    <w:p w:rsidR="009B0A1C" w:rsidRDefault="009B0A1C" w:rsidP="009B0A1C">
      <w:pPr>
        <w:pStyle w:val="a3"/>
        <w:numPr>
          <w:ilvl w:val="0"/>
          <w:numId w:val="2"/>
        </w:numPr>
        <w:spacing w:after="28" w:line="256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 - правовая база наполнена необходимыми документами. </w:t>
      </w:r>
    </w:p>
    <w:p w:rsidR="009B0A1C" w:rsidRDefault="009B0A1C" w:rsidP="009B0A1C">
      <w:pPr>
        <w:pStyle w:val="a3"/>
        <w:numPr>
          <w:ilvl w:val="0"/>
          <w:numId w:val="2"/>
        </w:numPr>
        <w:spacing w:after="15" w:line="266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Организована эффективная кадровая политика, позволяющая реализовать переход на профессиональный стандарт педагога, имеется перспективное планирование работы в данном направлении. </w:t>
      </w:r>
    </w:p>
    <w:p w:rsidR="009B0A1C" w:rsidRDefault="009B0A1C" w:rsidP="009B0A1C">
      <w:pPr>
        <w:pStyle w:val="a3"/>
        <w:numPr>
          <w:ilvl w:val="0"/>
          <w:numId w:val="2"/>
        </w:numPr>
        <w:spacing w:after="15" w:line="266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педагоги ДОУ соответствуют профессиональному стандарту педагога в полном объёме. </w:t>
      </w:r>
    </w:p>
    <w:tbl>
      <w:tblPr>
        <w:tblStyle w:val="TableGrid"/>
        <w:tblW w:w="9609" w:type="dxa"/>
        <w:tblInd w:w="156" w:type="dxa"/>
        <w:tblCellMar>
          <w:top w:w="54" w:type="dxa"/>
          <w:right w:w="24" w:type="dxa"/>
        </w:tblCellMar>
        <w:tblLook w:val="04A0"/>
      </w:tblPr>
      <w:tblGrid>
        <w:gridCol w:w="502"/>
        <w:gridCol w:w="3165"/>
        <w:gridCol w:w="1702"/>
        <w:gridCol w:w="2437"/>
        <w:gridCol w:w="1803"/>
      </w:tblGrid>
      <w:tr w:rsidR="009B0A1C" w:rsidTr="009B0A1C">
        <w:trPr>
          <w:trHeight w:val="7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26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tabs>
                <w:tab w:val="center" w:pos="851"/>
              </w:tabs>
              <w:spacing w:after="91" w:line="256" w:lineRule="auto"/>
              <w:ind w:lef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b/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</w:p>
          <w:p w:rsidR="009B0A1C" w:rsidRDefault="009B0A1C">
            <w:pPr>
              <w:spacing w:line="256" w:lineRule="auto"/>
              <w:ind w:left="218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Планируемый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0A1C" w:rsidTr="009B0A1C">
        <w:trPr>
          <w:trHeight w:val="523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Нормативно - правовое обеспечение введения профессионального стандарта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0A1C" w:rsidTr="009B0A1C">
        <w:trPr>
          <w:trHeight w:val="83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внесению изменений в трудовой договор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февраль 2022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</w:p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(эффективный контракт) </w:t>
            </w:r>
          </w:p>
        </w:tc>
      </w:tr>
      <w:tr w:rsidR="009B0A1C" w:rsidTr="009B0A1C">
        <w:trPr>
          <w:trHeight w:val="111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внесению изменений в Правила внутреннего трудового распорядка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227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март 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внутреннего распорядка </w:t>
            </w:r>
          </w:p>
        </w:tc>
      </w:tr>
    </w:tbl>
    <w:p w:rsidR="009B0A1C" w:rsidRDefault="009B0A1C" w:rsidP="009B0A1C">
      <w:pPr>
        <w:spacing w:line="256" w:lineRule="auto"/>
        <w:ind w:left="-1419" w:right="229"/>
      </w:pPr>
    </w:p>
    <w:tbl>
      <w:tblPr>
        <w:tblStyle w:val="TableGrid"/>
        <w:tblW w:w="9609" w:type="dxa"/>
        <w:tblInd w:w="156" w:type="dxa"/>
        <w:tblCellMar>
          <w:top w:w="52" w:type="dxa"/>
        </w:tblCellMar>
        <w:tblLook w:val="04A0"/>
      </w:tblPr>
      <w:tblGrid>
        <w:gridCol w:w="498"/>
        <w:gridCol w:w="78"/>
        <w:gridCol w:w="3077"/>
        <w:gridCol w:w="1678"/>
        <w:gridCol w:w="24"/>
        <w:gridCol w:w="2435"/>
        <w:gridCol w:w="1819"/>
      </w:tblGrid>
      <w:tr w:rsidR="009B0A1C" w:rsidTr="009B0A1C">
        <w:trPr>
          <w:trHeight w:val="8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внесению изменений в Положение об оплате труда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2022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</w:t>
            </w:r>
          </w:p>
        </w:tc>
      </w:tr>
      <w:tr w:rsidR="009B0A1C" w:rsidTr="009B0A1C">
        <w:trPr>
          <w:trHeight w:val="11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after="1" w:line="276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внесению изменений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B0A1C" w:rsidRDefault="009B0A1C">
            <w:pPr>
              <w:spacing w:line="256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инструкции педагога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</w:t>
            </w:r>
          </w:p>
          <w:p w:rsidR="009B0A1C" w:rsidRDefault="009B0A1C">
            <w:pPr>
              <w:spacing w:line="256" w:lineRule="auto"/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2022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after="22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инструкции педагога </w:t>
            </w:r>
          </w:p>
          <w:p w:rsidR="009B0A1C" w:rsidRDefault="009B0A1C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(воспитатель) </w:t>
            </w:r>
          </w:p>
        </w:tc>
      </w:tr>
      <w:tr w:rsidR="009B0A1C" w:rsidTr="009B0A1C">
        <w:trPr>
          <w:trHeight w:val="2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ind w:left="12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критериев оценки качества и эффективности деятельности педагогических работников в соответствии с профессиональным стандартом, в том числе в части распределения стимулирующих выплат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2022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комиссия по  </w:t>
            </w:r>
            <w:r>
              <w:rPr>
                <w:sz w:val="24"/>
                <w:szCs w:val="24"/>
              </w:rPr>
              <w:tab/>
              <w:t xml:space="preserve">распределения стимулирующих выплат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эффективности </w:t>
            </w:r>
          </w:p>
        </w:tc>
      </w:tr>
      <w:tr w:rsidR="009B0A1C" w:rsidTr="009B0A1C">
        <w:trPr>
          <w:trHeight w:val="497"/>
        </w:trPr>
        <w:tc>
          <w:tcPr>
            <w:tcW w:w="9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Организационное обеспечение введения профессионального стандарта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0A1C" w:rsidTr="009B0A1C">
        <w:trPr>
          <w:trHeight w:val="23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состава рабочей группы по внедрению и реализации </w:t>
            </w:r>
            <w:proofErr w:type="spellStart"/>
            <w:r>
              <w:rPr>
                <w:sz w:val="24"/>
                <w:szCs w:val="24"/>
              </w:rPr>
              <w:t>Профстандарта</w:t>
            </w:r>
            <w:proofErr w:type="spellEnd"/>
            <w:r>
              <w:rPr>
                <w:sz w:val="24"/>
                <w:szCs w:val="24"/>
              </w:rPr>
              <w:t xml:space="preserve"> «Педагог» в МБДОУ «Каменский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/с» на 2021-2023 годы. Разработка положения о рабочей группе.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2022г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</w:p>
        </w:tc>
      </w:tr>
      <w:tr w:rsidR="009B0A1C" w:rsidTr="009B0A1C">
        <w:trPr>
          <w:trHeight w:val="139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ind w:left="12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плана мероприятий по внедрению профессионального стандарта.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34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январь 2021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after="1" w:line="276" w:lineRule="auto"/>
              <w:ind w:left="650" w:hanging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Рабочая группа по внедрению </w:t>
            </w:r>
          </w:p>
          <w:p w:rsidR="009B0A1C" w:rsidRDefault="009B0A1C">
            <w:pPr>
              <w:spacing w:line="256" w:lineRule="auto"/>
              <w:ind w:left="715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профессионального стандарта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</w:tr>
      <w:tr w:rsidR="009B0A1C" w:rsidTr="009B0A1C">
        <w:trPr>
          <w:trHeight w:val="15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(обсуждение) вопросов по внедрению и реализации </w:t>
            </w:r>
            <w:proofErr w:type="spellStart"/>
            <w:r>
              <w:rPr>
                <w:sz w:val="24"/>
                <w:szCs w:val="24"/>
              </w:rPr>
              <w:t>Профстандарта</w:t>
            </w:r>
            <w:proofErr w:type="spellEnd"/>
            <w:r>
              <w:rPr>
                <w:sz w:val="24"/>
                <w:szCs w:val="24"/>
              </w:rPr>
              <w:t xml:space="preserve"> «Педагог», определение проблемных вопросов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after="20" w:line="256" w:lineRule="auto"/>
              <w:ind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</w:p>
          <w:p w:rsidR="009B0A1C" w:rsidRDefault="009B0A1C">
            <w:pPr>
              <w:spacing w:line="273" w:lineRule="auto"/>
              <w:ind w:left="52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годовому плану </w:t>
            </w:r>
          </w:p>
          <w:p w:rsidR="009B0A1C" w:rsidRDefault="009B0A1C">
            <w:pPr>
              <w:spacing w:line="256" w:lineRule="auto"/>
              <w:ind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866" w:hanging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рабочая группа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консультаций </w:t>
            </w:r>
          </w:p>
        </w:tc>
      </w:tr>
      <w:tr w:rsidR="009B0A1C" w:rsidTr="009B0A1C">
        <w:trPr>
          <w:trHeight w:val="439"/>
        </w:trPr>
        <w:tc>
          <w:tcPr>
            <w:tcW w:w="9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Кадровое обеспечение введения профессионального стандарта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0A1C" w:rsidTr="009B0A1C">
        <w:trPr>
          <w:trHeight w:val="194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after="36" w:line="244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(корректировка) плана - графика повышения квалификации педагогических работников в связи с введением и реализацией </w:t>
            </w:r>
            <w:proofErr w:type="spellStart"/>
            <w:r>
              <w:rPr>
                <w:sz w:val="24"/>
                <w:szCs w:val="24"/>
              </w:rPr>
              <w:t>Профстандарта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B0A1C" w:rsidRDefault="009B0A1C">
            <w:pPr>
              <w:spacing w:line="256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after="21" w:line="256" w:lineRule="auto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B0A1C" w:rsidRDefault="009B0A1C">
            <w:pPr>
              <w:spacing w:line="256" w:lineRule="auto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</w:tr>
      <w:tr w:rsidR="009B0A1C" w:rsidTr="009B0A1C">
        <w:trPr>
          <w:trHeight w:val="16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after="35" w:line="247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прохождения курсов повышения квалификации педагогов по вопросам введения и реализации </w:t>
            </w:r>
          </w:p>
          <w:p w:rsidR="009B0A1C" w:rsidRDefault="009B0A1C">
            <w:pPr>
              <w:spacing w:line="256" w:lineRule="auto"/>
              <w:ind w:left="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Профстандарта</w:t>
            </w:r>
            <w:proofErr w:type="spellEnd"/>
            <w:r>
              <w:rPr>
                <w:sz w:val="24"/>
                <w:szCs w:val="24"/>
              </w:rPr>
              <w:t xml:space="preserve"> «Педагог».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дорожной карты </w:t>
            </w:r>
          </w:p>
        </w:tc>
      </w:tr>
      <w:tr w:rsidR="009B0A1C" w:rsidTr="009B0A1C">
        <w:trPr>
          <w:trHeight w:val="16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2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педагогами нормативно - правовых документов и методических рекомендаций в процессе самообразования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A1C" w:rsidRDefault="009B0A1C">
            <w:pPr>
              <w:spacing w:line="256" w:lineRule="auto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Сентябрь-март </w:t>
            </w:r>
          </w:p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(2023) </w:t>
            </w:r>
          </w:p>
          <w:p w:rsidR="009B0A1C" w:rsidRDefault="009B0A1C">
            <w:pPr>
              <w:spacing w:line="256" w:lineRule="auto"/>
              <w:ind w:lef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after="2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нормативно - </w:t>
            </w:r>
            <w:proofErr w:type="gramStart"/>
            <w:r>
              <w:rPr>
                <w:sz w:val="24"/>
                <w:szCs w:val="24"/>
              </w:rPr>
              <w:t>правовых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B0A1C" w:rsidRDefault="009B0A1C">
            <w:pPr>
              <w:spacing w:after="21" w:line="256" w:lineRule="auto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 </w:t>
            </w:r>
          </w:p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методических рекомендаций </w:t>
            </w:r>
          </w:p>
        </w:tc>
      </w:tr>
      <w:tr w:rsidR="009B0A1C" w:rsidTr="009B0A1C">
        <w:trPr>
          <w:trHeight w:val="518"/>
        </w:trPr>
        <w:tc>
          <w:tcPr>
            <w:tcW w:w="9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Информационное обеспечение введения профессионального стандарта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0A1C" w:rsidTr="009B0A1C">
        <w:trPr>
          <w:trHeight w:val="16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ind w:left="10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 обновление на сайте ДОУ информационных материалов в процессе введения и реализации </w:t>
            </w:r>
            <w:proofErr w:type="spellStart"/>
            <w:r>
              <w:rPr>
                <w:sz w:val="24"/>
                <w:szCs w:val="24"/>
              </w:rPr>
              <w:t>Профстандарта</w:t>
            </w:r>
            <w:proofErr w:type="spellEnd"/>
            <w:r>
              <w:rPr>
                <w:sz w:val="24"/>
                <w:szCs w:val="24"/>
              </w:rPr>
              <w:t xml:space="preserve"> «Педагог»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2022-2023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ДОУ </w:t>
            </w:r>
          </w:p>
        </w:tc>
      </w:tr>
      <w:tr w:rsidR="009B0A1C" w:rsidTr="009B0A1C">
        <w:trPr>
          <w:trHeight w:val="212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47" w:lineRule="auto"/>
              <w:ind w:left="10" w:right="1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Информирование родителей (законных представителей) о введении и реализации </w:t>
            </w:r>
            <w:proofErr w:type="spellStart"/>
            <w:r>
              <w:rPr>
                <w:sz w:val="24"/>
                <w:szCs w:val="24"/>
              </w:rPr>
              <w:t>Профстандарта</w:t>
            </w:r>
            <w:proofErr w:type="spellEnd"/>
            <w:r>
              <w:rPr>
                <w:sz w:val="24"/>
                <w:szCs w:val="24"/>
              </w:rPr>
              <w:t xml:space="preserve"> «Педагог» (родительские собрания, </w:t>
            </w:r>
            <w:proofErr w:type="gramEnd"/>
          </w:p>
          <w:p w:rsidR="009B0A1C" w:rsidRDefault="009B0A1C">
            <w:pPr>
              <w:spacing w:after="21"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стенды, </w:t>
            </w:r>
          </w:p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 т.д.)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2022-2023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руководители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ДОУ, протоколы </w:t>
            </w:r>
          </w:p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родительских собраний </w:t>
            </w:r>
          </w:p>
        </w:tc>
      </w:tr>
      <w:tr w:rsidR="009B0A1C" w:rsidTr="009B0A1C">
        <w:trPr>
          <w:trHeight w:val="139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публичной отчетности о ходе и результатах перехода педагогов ОО на профессиональный стандарт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отчеты </w:t>
            </w:r>
          </w:p>
        </w:tc>
      </w:tr>
      <w:tr w:rsidR="009B0A1C" w:rsidTr="009B0A1C">
        <w:trPr>
          <w:trHeight w:val="502"/>
        </w:trPr>
        <w:tc>
          <w:tcPr>
            <w:tcW w:w="9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Финансово - экономическое обеспечение введения профессионального стандарта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0A1C" w:rsidTr="009B0A1C">
        <w:trPr>
          <w:trHeight w:val="16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материально-технической базы с целью создания условий для введения профессионального стандарта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 техническая база</w:t>
            </w:r>
          </w:p>
        </w:tc>
      </w:tr>
      <w:tr w:rsidR="009B0A1C" w:rsidTr="009B0A1C">
        <w:trPr>
          <w:trHeight w:val="16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повышения квалификации педагогов на курсах повышения квалификации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3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период, согласно </w:t>
            </w:r>
          </w:p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«дорожной карты» КПК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A1C" w:rsidRDefault="009B0A1C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C" w:rsidRDefault="009B0A1C">
            <w:pPr>
              <w:spacing w:after="21" w:line="256" w:lineRule="auto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Удостоверения </w:t>
            </w:r>
          </w:p>
          <w:p w:rsidR="009B0A1C" w:rsidRDefault="009B0A1C">
            <w:pPr>
              <w:spacing w:after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(сертификаты) обучения на курсах </w:t>
            </w:r>
          </w:p>
          <w:p w:rsidR="009B0A1C" w:rsidRDefault="009B0A1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повышения квалификации </w:t>
            </w:r>
          </w:p>
        </w:tc>
      </w:tr>
    </w:tbl>
    <w:p w:rsidR="009B0A1C" w:rsidRDefault="009B0A1C" w:rsidP="009B0A1C">
      <w:pPr>
        <w:spacing w:line="256" w:lineRule="auto"/>
      </w:pPr>
      <w:r>
        <w:t xml:space="preserve"> </w:t>
      </w:r>
    </w:p>
    <w:p w:rsidR="009B0A1C" w:rsidRDefault="009B0A1C" w:rsidP="009B0A1C">
      <w:pPr>
        <w:spacing w:line="360" w:lineRule="auto"/>
        <w:jc w:val="center"/>
        <w:rPr>
          <w:rFonts w:eastAsia="Calibri"/>
          <w:b/>
          <w:lang w:eastAsia="en-US"/>
        </w:rPr>
      </w:pPr>
    </w:p>
    <w:p w:rsidR="00155DF1" w:rsidRDefault="00155DF1"/>
    <w:sectPr w:rsidR="00155DF1" w:rsidSect="0015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ABB"/>
    <w:multiLevelType w:val="hybridMultilevel"/>
    <w:tmpl w:val="7C006EEC"/>
    <w:lvl w:ilvl="0" w:tplc="C980DE3E">
      <w:start w:val="1"/>
      <w:numFmt w:val="decimal"/>
      <w:lvlText w:val="%1.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6C5E8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860C7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8EC87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90C4BD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41C338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7205A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346A84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8842C6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68674D5"/>
    <w:multiLevelType w:val="hybridMultilevel"/>
    <w:tmpl w:val="02282BAA"/>
    <w:lvl w:ilvl="0" w:tplc="99B2C0F2">
      <w:start w:val="1"/>
      <w:numFmt w:val="decimal"/>
      <w:lvlText w:val="%1."/>
      <w:lvlJc w:val="left"/>
      <w:pPr>
        <w:ind w:left="7" w:firstLine="0"/>
      </w:pPr>
      <w:rPr>
        <w:rFonts w:ascii="Times New Roman" w:eastAsia="SimSu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FB20BF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70B6F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EC571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EA694B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C2F28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4CADB3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83AC2F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8D0FD6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0A1C"/>
    <w:rsid w:val="00155DF1"/>
    <w:rsid w:val="009B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uiPriority w:val="9"/>
    <w:qFormat/>
    <w:rsid w:val="009B0A1C"/>
    <w:pPr>
      <w:keepNext/>
      <w:keepLines/>
      <w:spacing w:after="9" w:line="268" w:lineRule="auto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A1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9B0A1C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table" w:customStyle="1" w:styleId="TableGrid">
    <w:name w:val="TableGrid"/>
    <w:rsid w:val="009B0A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2022-01-27T03:04:00Z</dcterms:created>
  <dcterms:modified xsi:type="dcterms:W3CDTF">2022-01-27T03:04:00Z</dcterms:modified>
</cp:coreProperties>
</file>